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11" w:rsidRDefault="00A25A11" w:rsidP="00B04105">
      <w:pPr>
        <w:widowControl/>
        <w:snapToGrid w:val="0"/>
        <w:spacing w:line="0" w:lineRule="atLeast"/>
        <w:ind w:firstLineChars="549" w:firstLine="1208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B04105" w:rsidRDefault="00B04105" w:rsidP="00B04105">
      <w:pPr>
        <w:widowControl/>
        <w:snapToGrid w:val="0"/>
        <w:spacing w:line="0" w:lineRule="atLeast"/>
        <w:ind w:firstLineChars="549" w:firstLine="1208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務</w:t>
      </w:r>
      <w:proofErr w:type="gramEnd"/>
      <w:r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，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並列席理事會陳述意見</w:t>
      </w:r>
      <w:r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。</w:t>
      </w:r>
    </w:p>
    <w:p w:rsidR="00B04105" w:rsidRPr="007E1C4E" w:rsidRDefault="00B04105" w:rsidP="00B04105">
      <w:pPr>
        <w:widowControl/>
        <w:snapToGrid w:val="0"/>
        <w:spacing w:line="0" w:lineRule="atLeast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第廿二條</w:t>
      </w:r>
      <w:proofErr w:type="gramEnd"/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：監事會之職權如下：</w:t>
      </w:r>
    </w:p>
    <w:p w:rsidR="00B04105" w:rsidRPr="00A25A11" w:rsidRDefault="00B04105" w:rsidP="00B04105">
      <w:pPr>
        <w:widowControl/>
        <w:tabs>
          <w:tab w:val="num" w:pos="2535"/>
        </w:tabs>
        <w:snapToGrid w:val="0"/>
        <w:spacing w:line="0" w:lineRule="atLeast"/>
        <w:ind w:left="2535" w:hanging="84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1.審核本會經費之收支簿記帳目。</w:t>
      </w:r>
    </w:p>
    <w:p w:rsidR="00B04105" w:rsidRPr="00A25A11" w:rsidRDefault="00B04105" w:rsidP="00B04105">
      <w:pPr>
        <w:widowControl/>
        <w:tabs>
          <w:tab w:val="num" w:pos="2535"/>
        </w:tabs>
        <w:snapToGrid w:val="0"/>
        <w:spacing w:line="0" w:lineRule="atLeast"/>
        <w:ind w:left="2535" w:hanging="84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2.稽查各種事業之進行狀況。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100" w:hangingChars="500" w:hanging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第廿三條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：理監事任期為三年，連選得連任，但連任者不得超過三分之二。理監事因故中途出缺時，由候補理監事，依法遞補之，以補足原任期為限。</w:t>
      </w:r>
    </w:p>
    <w:p w:rsidR="00B04105" w:rsidRPr="00A25A11" w:rsidRDefault="00B04105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第廿四條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：本會應依法加入新北市總工會為會員，選舉出席其會員代表大會之代表。</w:t>
      </w:r>
    </w:p>
    <w:p w:rsidR="00B04105" w:rsidRPr="00A25A11" w:rsidRDefault="00B04105" w:rsidP="00A00B50">
      <w:pPr>
        <w:widowControl/>
        <w:snapToGrid w:val="0"/>
        <w:spacing w:beforeLines="50" w:before="180" w:line="400" w:lineRule="exact"/>
        <w:ind w:left="646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第五章</w:t>
      </w:r>
      <w:r w:rsidRPr="00A25A11">
        <w:rPr>
          <w:rFonts w:ascii="標楷體" w:eastAsia="標楷體" w:hAnsi="標楷體" w:cs="新細明體"/>
          <w:b/>
          <w:bCs/>
          <w:kern w:val="0"/>
          <w:sz w:val="26"/>
          <w:szCs w:val="26"/>
        </w:rPr>
        <w:t xml:space="preserve">      </w:t>
      </w:r>
      <w:r w:rsidRPr="00A25A11">
        <w:rPr>
          <w:rFonts w:ascii="標楷體" w:eastAsia="標楷體" w:hAnsi="標楷體" w:cs="新細明體" w:hint="eastAsia"/>
          <w:b/>
          <w:bCs/>
          <w:snapToGrid w:val="0"/>
          <w:spacing w:val="-20"/>
          <w:kern w:val="0"/>
          <w:sz w:val="26"/>
          <w:szCs w:val="26"/>
        </w:rPr>
        <w:t>會　議</w:t>
      </w:r>
    </w:p>
    <w:p w:rsidR="00B04105" w:rsidRPr="00A25A11" w:rsidRDefault="00B04105" w:rsidP="00B04105">
      <w:pPr>
        <w:widowControl/>
        <w:snapToGrid w:val="0"/>
        <w:spacing w:line="0" w:lineRule="atLeast"/>
        <w:ind w:left="1100" w:hangingChars="500" w:hanging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第廿五條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：本</w:t>
      </w: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會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會員(代表)大會，每年開會一次，如有會員十分之一以上之連署要求或理事會認為必要時，得召集臨時(代表)大會。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100" w:hangingChars="500" w:hanging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第廿六條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：理（監）事會議，每三</w:t>
      </w: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個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月召開一次，如有理事（監事）三分之一以上之請求或常務理（監）事認為必要時，得分別召開臨時會議，理（監）事如有特殊事故亦可邀請候補理事、監事分別列席。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100" w:hangingChars="500" w:hanging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第廿七條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：本會各種會議，除法令另有規定外，須過半數之出席，方得開會，須有出席半數以上之同意方得決議。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100" w:hangingChars="500" w:hanging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第廿八條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：會員(代表)應依時出席會員(代表)大會，如因故不能出席時，得以書面委託大會其他會員(代表)出席，每一代表以代表一人為限，但委託之代表不得超過出席人之三分之一。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100" w:hangingChars="500" w:hanging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第廿九條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：理事、</w:t>
      </w: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監事均應依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時親自出席理監事會議，不得缺席，除公假外，非有正當理由不得請假，無故連續缺席兩個會次者，視為辭職，由候補理事、監事分別依次遞補。並函請主管機關核備。</w:t>
      </w:r>
    </w:p>
    <w:p w:rsidR="00B04105" w:rsidRPr="00A25A11" w:rsidRDefault="00B04105" w:rsidP="00A00B50">
      <w:pPr>
        <w:widowControl/>
        <w:snapToGrid w:val="0"/>
        <w:spacing w:beforeLines="50" w:before="180" w:line="400" w:lineRule="exact"/>
        <w:ind w:left="646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 xml:space="preserve">第六章     </w:t>
      </w:r>
      <w:r w:rsidRPr="00A25A11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 </w:t>
      </w:r>
      <w:r w:rsidRPr="00A25A11">
        <w:rPr>
          <w:rFonts w:ascii="標楷體" w:eastAsia="標楷體" w:hAnsi="標楷體" w:cs="新細明體" w:hint="eastAsia"/>
          <w:b/>
          <w:bCs/>
          <w:snapToGrid w:val="0"/>
          <w:spacing w:val="-20"/>
          <w:kern w:val="0"/>
          <w:sz w:val="26"/>
          <w:szCs w:val="26"/>
        </w:rPr>
        <w:t>經　費</w:t>
      </w:r>
    </w:p>
    <w:p w:rsidR="00B04105" w:rsidRPr="00A25A11" w:rsidRDefault="00B04105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</w:t>
      </w:r>
      <w:r w:rsidRPr="00A25A11"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  <w:t> </w:t>
      </w: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 xml:space="preserve"> 卅 </w:t>
      </w:r>
      <w:r w:rsidRPr="00A25A11"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  <w:t> </w:t>
      </w: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條：本會經費之源分為入會費、常年會費、特別費基金、臨時募集金等四種。</w:t>
      </w:r>
    </w:p>
    <w:p w:rsidR="00B04105" w:rsidRPr="00A25A11" w:rsidRDefault="00B04105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第卅一條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：新入會會員繳入會費500元，應於</w:t>
      </w: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入會時繳之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。</w:t>
      </w:r>
    </w:p>
    <w:p w:rsidR="00B04105" w:rsidRPr="00A25A11" w:rsidRDefault="00B04105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第卅二條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：本會會員按月繳納常年會費新台幣130元正。</w:t>
      </w:r>
    </w:p>
    <w:p w:rsidR="00B04105" w:rsidRPr="00A25A11" w:rsidRDefault="00B04105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第卅三條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：臨時募集金、特別基金應經會員(代表)大會通過，函請主管機關核准後方得徵收之。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320" w:hangingChars="600" w:hanging="132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第卅四條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：本會工作及會計年度</w:t>
      </w: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採曆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年制以每年元月一日起至</w:t>
      </w:r>
      <w:smartTag w:uri="urn:schemas-microsoft-com:office:smarttags" w:element="chsdate">
        <w:smartTagPr>
          <w:attr w:name="IsROCDate" w:val="False"/>
          <w:attr w:name="IsLunarDate" w:val="True"/>
          <w:attr w:name="Day" w:val="18"/>
          <w:attr w:name="Month" w:val="2"/>
          <w:attr w:name="Year" w:val="2007"/>
        </w:smartTagPr>
        <w:r w:rsidRPr="00A25A11">
          <w:rPr>
            <w:rFonts w:ascii="標楷體" w:eastAsia="標楷體" w:hAnsi="標楷體" w:cs="新細明體" w:hint="eastAsia"/>
            <w:snapToGrid w:val="0"/>
            <w:spacing w:val="-20"/>
            <w:kern w:val="0"/>
            <w:sz w:val="26"/>
            <w:szCs w:val="26"/>
          </w:rPr>
          <w:t>十二月卅一日</w:t>
        </w:r>
      </w:smartTag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止為</w:t>
      </w:r>
      <w:proofErr w:type="gramStart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準</w:t>
      </w:r>
      <w:proofErr w:type="gramEnd"/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。</w:t>
      </w:r>
    </w:p>
    <w:p w:rsidR="00B04105" w:rsidRPr="00A25A11" w:rsidRDefault="00B04105" w:rsidP="00B04105">
      <w:pPr>
        <w:widowControl/>
        <w:snapToGrid w:val="0"/>
        <w:spacing w:line="0" w:lineRule="atLeast"/>
        <w:ind w:leftChars="449" w:left="1078" w:firstLineChars="11" w:firstLine="24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本會財產狀況，應每年向會員代表大會報告一次，每三個月向理事會報告一次，並填送收報表送監事會稽核之。</w:t>
      </w:r>
    </w:p>
    <w:p w:rsidR="00B04105" w:rsidRPr="00A25A11" w:rsidRDefault="00B04105" w:rsidP="00B04105">
      <w:pPr>
        <w:widowControl/>
        <w:snapToGrid w:val="0"/>
        <w:spacing w:line="0" w:lineRule="atLeast"/>
        <w:ind w:leftChars="462" w:left="1219" w:hangingChars="50" w:hanging="1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上開各款須經會員（代表）大會通過，並報主管機關核准。</w:t>
      </w:r>
    </w:p>
    <w:p w:rsidR="00B04105" w:rsidRPr="00A25A11" w:rsidRDefault="00B04105" w:rsidP="00A00B50">
      <w:pPr>
        <w:widowControl/>
        <w:snapToGrid w:val="0"/>
        <w:spacing w:beforeLines="50" w:before="180" w:line="400" w:lineRule="exact"/>
        <w:ind w:left="646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第七章</w:t>
      </w:r>
      <w:r w:rsidRPr="00A25A11">
        <w:rPr>
          <w:rFonts w:ascii="標楷體" w:eastAsia="標楷體" w:hAnsi="標楷體" w:cs="新細明體"/>
          <w:b/>
          <w:bCs/>
          <w:kern w:val="0"/>
          <w:sz w:val="26"/>
          <w:szCs w:val="26"/>
        </w:rPr>
        <w:t xml:space="preserve">      </w:t>
      </w:r>
      <w:r w:rsidRPr="00A25A11">
        <w:rPr>
          <w:rFonts w:ascii="標楷體" w:eastAsia="標楷體" w:hAnsi="標楷體" w:cs="新細明體" w:hint="eastAsia"/>
          <w:b/>
          <w:bCs/>
          <w:snapToGrid w:val="0"/>
          <w:spacing w:val="-20"/>
          <w:kern w:val="0"/>
          <w:sz w:val="26"/>
          <w:szCs w:val="26"/>
        </w:rPr>
        <w:t>附　則</w:t>
      </w:r>
    </w:p>
    <w:p w:rsidR="00B04105" w:rsidRPr="00A25A11" w:rsidRDefault="00B04105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第卅五條：本會章程未規定事項悉依工會法、工會法施行細則及有關法令處理之。</w:t>
      </w:r>
    </w:p>
    <w:p w:rsidR="00B04105" w:rsidRPr="00A25A11" w:rsidRDefault="000E2001" w:rsidP="00B04105">
      <w:pPr>
        <w:widowControl/>
        <w:snapToGrid w:val="0"/>
        <w:spacing w:line="0" w:lineRule="atLeast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第卅六條：本市</w:t>
      </w:r>
      <w:bookmarkStart w:id="0" w:name="_GoBack"/>
      <w:bookmarkEnd w:id="0"/>
      <w:r w:rsidR="00B04105"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因區域遼闊，會員人數百名以上，得選舉會員代表參加會員(代表)大會。</w:t>
      </w:r>
    </w:p>
    <w:p w:rsidR="00B04105" w:rsidRPr="00A25A11" w:rsidRDefault="00B04105" w:rsidP="00B04105">
      <w:pPr>
        <w:widowControl/>
        <w:snapToGrid w:val="0"/>
        <w:spacing w:line="0" w:lineRule="atLeast"/>
        <w:ind w:left="1210" w:hangingChars="550" w:hanging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第卅七條：本會解散或撤銷時其剩餘財產應依法處理，不得以任何方式屬於個人或私人企業所有，應歸屬自治團體或政府所有。</w:t>
      </w:r>
    </w:p>
    <w:p w:rsidR="0019383D" w:rsidRPr="00A25A11" w:rsidRDefault="00B04105" w:rsidP="00B04105">
      <w:pPr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A25A11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第卅八條：本會章程經會員(代表)大會通過，報請新北市政府核備施行，修正亦同。</w:t>
      </w:r>
    </w:p>
    <w:p w:rsidR="00B04105" w:rsidRPr="00A25A11" w:rsidRDefault="00B04105" w:rsidP="00B04105">
      <w:pPr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</w:p>
    <w:p w:rsidR="00B04105" w:rsidRPr="00A25A11" w:rsidRDefault="00B04105" w:rsidP="00B04105">
      <w:pPr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</w:p>
    <w:p w:rsidR="00B04105" w:rsidRPr="00A25A11" w:rsidRDefault="00B04105" w:rsidP="00B04105">
      <w:pPr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</w:p>
    <w:p w:rsidR="00B04105" w:rsidRDefault="00B04105" w:rsidP="00B04105">
      <w:pPr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B04105" w:rsidRDefault="00B04105" w:rsidP="00B04105">
      <w:pPr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B04105" w:rsidRDefault="00B04105" w:rsidP="00B04105">
      <w:pPr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B04105" w:rsidRDefault="00B04105" w:rsidP="00B04105">
      <w:pPr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B04105" w:rsidRPr="00B04105" w:rsidRDefault="00B04105" w:rsidP="00B04105">
      <w:pPr>
        <w:rPr>
          <w:rFonts w:ascii="標楷體" w:eastAsia="標楷體" w:hAnsi="標楷體"/>
          <w:b/>
        </w:rPr>
      </w:pP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                                                   </w:t>
      </w:r>
      <w:r w:rsidR="00A00B50">
        <w:rPr>
          <w:rFonts w:ascii="標楷體" w:eastAsia="標楷體" w:hAnsi="標楷體" w:cs="新細明體" w:hint="eastAsia"/>
          <w:b/>
          <w:snapToGrid w:val="0"/>
          <w:spacing w:val="-20"/>
          <w:kern w:val="0"/>
        </w:rPr>
        <w:t>23</w:t>
      </w:r>
    </w:p>
    <w:sectPr w:rsidR="00B04105" w:rsidRPr="00B04105" w:rsidSect="00B04105">
      <w:pgSz w:w="11906" w:h="16838"/>
      <w:pgMar w:top="709" w:right="566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90A" w:rsidRDefault="0080490A" w:rsidP="00A25A11">
      <w:r>
        <w:separator/>
      </w:r>
    </w:p>
  </w:endnote>
  <w:endnote w:type="continuationSeparator" w:id="0">
    <w:p w:rsidR="0080490A" w:rsidRDefault="0080490A" w:rsidP="00A2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90A" w:rsidRDefault="0080490A" w:rsidP="00A25A11">
      <w:r>
        <w:separator/>
      </w:r>
    </w:p>
  </w:footnote>
  <w:footnote w:type="continuationSeparator" w:id="0">
    <w:p w:rsidR="0080490A" w:rsidRDefault="0080490A" w:rsidP="00A25A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04105"/>
    <w:rsid w:val="00004861"/>
    <w:rsid w:val="000324EF"/>
    <w:rsid w:val="00053F8B"/>
    <w:rsid w:val="0005786B"/>
    <w:rsid w:val="000712E7"/>
    <w:rsid w:val="00097790"/>
    <w:rsid w:val="000A6AAB"/>
    <w:rsid w:val="000B12F1"/>
    <w:rsid w:val="000E2001"/>
    <w:rsid w:val="00102F8B"/>
    <w:rsid w:val="001112AB"/>
    <w:rsid w:val="001828B1"/>
    <w:rsid w:val="0019383D"/>
    <w:rsid w:val="001E4F32"/>
    <w:rsid w:val="001F3392"/>
    <w:rsid w:val="00221964"/>
    <w:rsid w:val="00231E7D"/>
    <w:rsid w:val="002A7FED"/>
    <w:rsid w:val="002D21D6"/>
    <w:rsid w:val="00300B13"/>
    <w:rsid w:val="00300E45"/>
    <w:rsid w:val="00320EE4"/>
    <w:rsid w:val="003422B8"/>
    <w:rsid w:val="00350FBF"/>
    <w:rsid w:val="003C168F"/>
    <w:rsid w:val="00400A0F"/>
    <w:rsid w:val="00400CD9"/>
    <w:rsid w:val="00422F04"/>
    <w:rsid w:val="0044227D"/>
    <w:rsid w:val="00481907"/>
    <w:rsid w:val="004A1162"/>
    <w:rsid w:val="004A3DAC"/>
    <w:rsid w:val="005170E2"/>
    <w:rsid w:val="00553271"/>
    <w:rsid w:val="005B1F7D"/>
    <w:rsid w:val="005C5619"/>
    <w:rsid w:val="005C71C5"/>
    <w:rsid w:val="006925AE"/>
    <w:rsid w:val="00695114"/>
    <w:rsid w:val="006C4341"/>
    <w:rsid w:val="006D73A2"/>
    <w:rsid w:val="00715B23"/>
    <w:rsid w:val="00730EC8"/>
    <w:rsid w:val="00743880"/>
    <w:rsid w:val="00773B88"/>
    <w:rsid w:val="007A58CC"/>
    <w:rsid w:val="007D1AC6"/>
    <w:rsid w:val="0080490A"/>
    <w:rsid w:val="00814EF9"/>
    <w:rsid w:val="008337E7"/>
    <w:rsid w:val="0087701F"/>
    <w:rsid w:val="0087761B"/>
    <w:rsid w:val="0088661D"/>
    <w:rsid w:val="008A230D"/>
    <w:rsid w:val="00913AF0"/>
    <w:rsid w:val="0092695D"/>
    <w:rsid w:val="009404A9"/>
    <w:rsid w:val="009C33AA"/>
    <w:rsid w:val="00A00B50"/>
    <w:rsid w:val="00A2565A"/>
    <w:rsid w:val="00A25A11"/>
    <w:rsid w:val="00A636A9"/>
    <w:rsid w:val="00A6715A"/>
    <w:rsid w:val="00A725F0"/>
    <w:rsid w:val="00A74599"/>
    <w:rsid w:val="00A813AD"/>
    <w:rsid w:val="00AC0A46"/>
    <w:rsid w:val="00B04105"/>
    <w:rsid w:val="00B4524C"/>
    <w:rsid w:val="00B5682B"/>
    <w:rsid w:val="00BA08F8"/>
    <w:rsid w:val="00C1653F"/>
    <w:rsid w:val="00C37A61"/>
    <w:rsid w:val="00C44B67"/>
    <w:rsid w:val="00C629EC"/>
    <w:rsid w:val="00C70B84"/>
    <w:rsid w:val="00CB6953"/>
    <w:rsid w:val="00CB7EB4"/>
    <w:rsid w:val="00CE28F4"/>
    <w:rsid w:val="00D0141D"/>
    <w:rsid w:val="00D46B46"/>
    <w:rsid w:val="00D5087B"/>
    <w:rsid w:val="00D66992"/>
    <w:rsid w:val="00DF1014"/>
    <w:rsid w:val="00E06D8E"/>
    <w:rsid w:val="00E228EC"/>
    <w:rsid w:val="00E41B42"/>
    <w:rsid w:val="00E74F6E"/>
    <w:rsid w:val="00ED59ED"/>
    <w:rsid w:val="00F540A8"/>
    <w:rsid w:val="00FF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5A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5A1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A001</cp:lastModifiedBy>
  <cp:revision>5</cp:revision>
  <dcterms:created xsi:type="dcterms:W3CDTF">2014-10-22T01:52:00Z</dcterms:created>
  <dcterms:modified xsi:type="dcterms:W3CDTF">2018-09-03T08:27:00Z</dcterms:modified>
</cp:coreProperties>
</file>